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93" w:rsidRPr="00A9152C" w:rsidRDefault="0087708E" w:rsidP="0087708E">
      <w:pPr>
        <w:shd w:val="clear" w:color="auto" w:fill="FFFFFF"/>
        <w:ind w:right="1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708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2497455</wp:posOffset>
            </wp:positionH>
            <wp:positionV relativeFrom="paragraph">
              <wp:posOffset>-529590</wp:posOffset>
            </wp:positionV>
            <wp:extent cx="674370" cy="800100"/>
            <wp:effectExtent l="19050" t="0" r="0" b="0"/>
            <wp:wrapSquare wrapText="bothSides"/>
            <wp:docPr id="1" name="Рисунок 1" descr="Герб Хлевное 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1493" w:rsidRPr="00B00247" w:rsidRDefault="00FE1493" w:rsidP="00FE1493">
      <w:pPr>
        <w:shd w:val="clear" w:color="auto" w:fill="FFFFFF"/>
        <w:spacing w:after="0" w:line="240" w:lineRule="auto"/>
        <w:ind w:right="115"/>
        <w:jc w:val="center"/>
        <w:rPr>
          <w:rFonts w:ascii="Times New Roman" w:hAnsi="Times New Roman" w:cs="Times New Roman"/>
          <w:sz w:val="28"/>
          <w:szCs w:val="28"/>
        </w:rPr>
      </w:pPr>
      <w:r w:rsidRPr="00B0024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E1493" w:rsidRPr="00B00247" w:rsidRDefault="00FE1493" w:rsidP="00FE1493">
      <w:pPr>
        <w:shd w:val="clear" w:color="auto" w:fill="FFFFFF"/>
        <w:tabs>
          <w:tab w:val="left" w:pos="2064"/>
        </w:tabs>
        <w:spacing w:after="0" w:line="240" w:lineRule="auto"/>
        <w:ind w:left="197" w:hanging="197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B00247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АДМИНИСТРАЦИИ СЕЛЬСКОГО ПОСЕЛЕНИЯ </w:t>
      </w:r>
    </w:p>
    <w:p w:rsidR="00FE1493" w:rsidRPr="00B00247" w:rsidRDefault="00FE1493" w:rsidP="00FE1493">
      <w:pPr>
        <w:shd w:val="clear" w:color="auto" w:fill="FFFFFF"/>
        <w:tabs>
          <w:tab w:val="left" w:pos="2064"/>
        </w:tabs>
        <w:spacing w:after="0" w:line="240" w:lineRule="auto"/>
        <w:ind w:left="197" w:hanging="197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B00247">
        <w:rPr>
          <w:rFonts w:ascii="Times New Roman" w:hAnsi="Times New Roman" w:cs="Times New Roman"/>
          <w:b/>
          <w:bCs/>
          <w:spacing w:val="-7"/>
          <w:sz w:val="28"/>
          <w:szCs w:val="28"/>
        </w:rPr>
        <w:t>ЕЛЕЦ-МАЛАНИНСКИЙ СЕЛЬСОВЕТ</w:t>
      </w:r>
      <w:r w:rsidRPr="00B00247">
        <w:rPr>
          <w:rFonts w:ascii="Times New Roman" w:hAnsi="Times New Roman" w:cs="Times New Roman"/>
          <w:b/>
          <w:bCs/>
          <w:spacing w:val="-7"/>
          <w:sz w:val="28"/>
          <w:szCs w:val="28"/>
        </w:rPr>
        <w:br/>
        <w:t xml:space="preserve">ХЛЕВЕНСКОГО </w:t>
      </w:r>
      <w:r w:rsidRPr="00B00247"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РАЙОНА</w:t>
      </w:r>
    </w:p>
    <w:p w:rsidR="00FE1493" w:rsidRPr="00B00247" w:rsidRDefault="00FE1493" w:rsidP="00FE1493">
      <w:pPr>
        <w:shd w:val="clear" w:color="auto" w:fill="FFFFFF"/>
        <w:tabs>
          <w:tab w:val="left" w:pos="2064"/>
        </w:tabs>
        <w:spacing w:after="0" w:line="240" w:lineRule="auto"/>
        <w:ind w:left="197" w:hanging="197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B00247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ЛИПЕЦКОЙ </w:t>
      </w:r>
      <w:r w:rsidRPr="00B00247">
        <w:rPr>
          <w:rFonts w:ascii="Times New Roman" w:hAnsi="Times New Roman" w:cs="Times New Roman"/>
          <w:b/>
          <w:bCs/>
          <w:spacing w:val="-5"/>
          <w:sz w:val="28"/>
          <w:szCs w:val="28"/>
        </w:rPr>
        <w:t>ОБЛАСТИ РОССИЙСКОЙ ФЕДЕРАЦИИ</w:t>
      </w:r>
    </w:p>
    <w:p w:rsidR="00FE1493" w:rsidRPr="00B00247" w:rsidRDefault="00FE1493" w:rsidP="00FE1493">
      <w:pPr>
        <w:shd w:val="clear" w:color="auto" w:fill="FFFFFF"/>
        <w:tabs>
          <w:tab w:val="left" w:pos="2064"/>
        </w:tabs>
        <w:spacing w:line="317" w:lineRule="exact"/>
        <w:ind w:left="197" w:hanging="197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FE1493" w:rsidRPr="00BA0DF0" w:rsidRDefault="00904D8B" w:rsidP="00904D8B">
      <w:pPr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20.10.2021 года</w:t>
      </w:r>
      <w:r w:rsidR="00FE1493" w:rsidRPr="00BA0DF0">
        <w:rPr>
          <w:rFonts w:ascii="Times New Roman" w:hAnsi="Times New Roman" w:cs="Times New Roman"/>
          <w:sz w:val="26"/>
          <w:szCs w:val="26"/>
        </w:rPr>
        <w:t xml:space="preserve">              </w:t>
      </w:r>
      <w:r w:rsidR="00FE1493">
        <w:rPr>
          <w:rFonts w:ascii="Times New Roman" w:hAnsi="Times New Roman" w:cs="Times New Roman"/>
          <w:sz w:val="26"/>
          <w:szCs w:val="26"/>
        </w:rPr>
        <w:t xml:space="preserve"> </w:t>
      </w:r>
      <w:r w:rsidR="00FE1493" w:rsidRPr="00BA0DF0">
        <w:rPr>
          <w:rFonts w:ascii="Times New Roman" w:hAnsi="Times New Roman" w:cs="Times New Roman"/>
          <w:sz w:val="26"/>
          <w:szCs w:val="26"/>
        </w:rPr>
        <w:t xml:space="preserve">  </w:t>
      </w:r>
      <w:r w:rsidR="00FE1493">
        <w:rPr>
          <w:rFonts w:ascii="Times New Roman" w:hAnsi="Times New Roman" w:cs="Times New Roman"/>
          <w:sz w:val="26"/>
          <w:szCs w:val="26"/>
        </w:rPr>
        <w:t xml:space="preserve">   </w:t>
      </w:r>
      <w:r w:rsidR="00FE1493" w:rsidRPr="00BA0DF0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="00FE1493" w:rsidRPr="00BA0DF0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FE1493" w:rsidRPr="00BA0DF0">
        <w:rPr>
          <w:rFonts w:ascii="Times New Roman" w:hAnsi="Times New Roman" w:cs="Times New Roman"/>
          <w:sz w:val="26"/>
          <w:szCs w:val="26"/>
        </w:rPr>
        <w:t>.Е</w:t>
      </w:r>
      <w:proofErr w:type="gramEnd"/>
      <w:r w:rsidR="00FE1493" w:rsidRPr="00BA0DF0">
        <w:rPr>
          <w:rFonts w:ascii="Times New Roman" w:hAnsi="Times New Roman" w:cs="Times New Roman"/>
          <w:sz w:val="26"/>
          <w:szCs w:val="26"/>
        </w:rPr>
        <w:t>лец-Маланино</w:t>
      </w:r>
      <w:proofErr w:type="spellEnd"/>
      <w:r w:rsidR="00FE1493" w:rsidRPr="00BA0DF0">
        <w:rPr>
          <w:rFonts w:ascii="Times New Roman" w:hAnsi="Times New Roman" w:cs="Times New Roman"/>
          <w:sz w:val="26"/>
          <w:szCs w:val="26"/>
        </w:rPr>
        <w:t>          </w:t>
      </w:r>
      <w:r w:rsidR="00FE1493">
        <w:rPr>
          <w:rFonts w:ascii="Times New Roman" w:hAnsi="Times New Roman" w:cs="Times New Roman"/>
          <w:sz w:val="26"/>
          <w:szCs w:val="26"/>
        </w:rPr>
        <w:t xml:space="preserve"> </w:t>
      </w:r>
      <w:r w:rsidR="00FE1493" w:rsidRPr="00BA0DF0">
        <w:rPr>
          <w:rFonts w:ascii="Times New Roman" w:hAnsi="Times New Roman" w:cs="Times New Roman"/>
          <w:sz w:val="26"/>
          <w:szCs w:val="26"/>
        </w:rPr>
        <w:t>                 </w:t>
      </w:r>
      <w:r w:rsidR="00FE1493">
        <w:rPr>
          <w:rFonts w:ascii="Times New Roman" w:hAnsi="Times New Roman" w:cs="Times New Roman"/>
          <w:sz w:val="26"/>
          <w:szCs w:val="26"/>
        </w:rPr>
        <w:t xml:space="preserve">      </w:t>
      </w:r>
      <w:r w:rsidR="00FE1493" w:rsidRPr="00BA0DF0">
        <w:rPr>
          <w:rFonts w:ascii="Times New Roman" w:hAnsi="Times New Roman" w:cs="Times New Roman"/>
          <w:sz w:val="26"/>
          <w:szCs w:val="26"/>
        </w:rPr>
        <w:t xml:space="preserve">     № </w:t>
      </w:r>
      <w:r>
        <w:rPr>
          <w:rFonts w:ascii="Times New Roman" w:hAnsi="Times New Roman" w:cs="Times New Roman"/>
          <w:sz w:val="26"/>
          <w:szCs w:val="26"/>
        </w:rPr>
        <w:t>85</w:t>
      </w:r>
    </w:p>
    <w:p w:rsidR="00C778FC" w:rsidRPr="00850AD2" w:rsidRDefault="00C778FC" w:rsidP="00FE1493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0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778FC" w:rsidRPr="00FE1493" w:rsidRDefault="00C778FC" w:rsidP="00C778FC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9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изменений в Административный регламент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строительства", утвержденный постановлением администрации сельского поселения </w:t>
      </w:r>
      <w:r w:rsidR="00FE149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Елец-Маланинский</w:t>
      </w:r>
      <w:r w:rsidR="00CD2AD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от 20.05</w:t>
      </w:r>
      <w:r w:rsidRPr="00FE149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.2021 года №</w:t>
      </w:r>
      <w:r w:rsidR="00CD2AD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38</w:t>
      </w:r>
    </w:p>
    <w:p w:rsidR="00C778FC" w:rsidRPr="00FE1493" w:rsidRDefault="00C778FC" w:rsidP="008F00C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0C9" w:rsidRPr="00FE1493" w:rsidRDefault="008F00C9" w:rsidP="008F00C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00C9" w:rsidRPr="00FE1493" w:rsidRDefault="00C778FC" w:rsidP="008F00C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приведения нормативных правовых актов в соответствие с действующим законодательством, </w:t>
      </w:r>
      <w:r w:rsidR="008F00C9" w:rsidRPr="00FE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 </w:t>
      </w:r>
      <w:r w:rsidRPr="00FE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Градостроительным кодексом, </w:t>
      </w:r>
      <w:r w:rsidR="008F00C9" w:rsidRPr="00FE1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Федеральным законом </w:t>
      </w:r>
      <w:hyperlink r:id="rId5" w:history="1">
        <w:r w:rsidR="008F00C9" w:rsidRPr="00FE14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t>от 06.10.2003 года № 131-ФЗ</w:t>
        </w:r>
      </w:hyperlink>
      <w:r w:rsidR="008F00C9" w:rsidRPr="00FE1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«Об общих принципах организации местного самоуправления в Российской Федерации», </w:t>
      </w:r>
      <w:hyperlink r:id="rId6" w:history="1">
        <w:r w:rsidR="008F00C9" w:rsidRPr="00FE14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Уставом сельского поселения </w:t>
        </w:r>
        <w:r w:rsidR="00FE14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Елец-Маланинский</w:t>
        </w:r>
        <w:r w:rsidRPr="00FE14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="008F00C9" w:rsidRPr="00FE14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сельсовет </w:t>
        </w:r>
        <w:r w:rsidRPr="00FE14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Хлевенского </w:t>
        </w:r>
        <w:r w:rsidR="008F00C9" w:rsidRPr="00FE14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муниципального района Липецкой области Российской Федерации</w:t>
        </w:r>
      </w:hyperlink>
      <w:r w:rsidR="008F00C9" w:rsidRPr="00FE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администрация сельского поселения </w:t>
      </w:r>
      <w:r w:rsidR="00FE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r w:rsidRPr="00FE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0C9" w:rsidRPr="00FE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Pr="00FE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</w:t>
      </w:r>
      <w:r w:rsidR="008F00C9" w:rsidRPr="00FE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8F00C9" w:rsidRPr="00FE1493" w:rsidRDefault="008F00C9" w:rsidP="008F00C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00C9" w:rsidRPr="00FE1493" w:rsidRDefault="008F00C9" w:rsidP="008F00C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8F00C9" w:rsidRPr="00FE1493" w:rsidRDefault="008F00C9" w:rsidP="008F00C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00C9" w:rsidRPr="00FE1493" w:rsidRDefault="00C778FC" w:rsidP="008F00C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в А</w:t>
      </w:r>
      <w:r w:rsidR="008F00C9" w:rsidRPr="00FE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</w:t>
      </w:r>
      <w:r w:rsidRPr="00FE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утвержденный </w:t>
      </w:r>
      <w:r w:rsidR="008F00C9" w:rsidRPr="00FE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сельского поселения </w:t>
      </w:r>
      <w:r w:rsidR="00FE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r w:rsidRPr="00FE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0C9" w:rsidRPr="00FE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CD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20.05.2021 года №38</w:t>
      </w:r>
      <w:r w:rsidR="00161948" w:rsidRPr="00FE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изменения: </w:t>
      </w:r>
    </w:p>
    <w:p w:rsidR="00161948" w:rsidRPr="00FE1493" w:rsidRDefault="00161948" w:rsidP="008F00C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948" w:rsidRPr="00FE1493" w:rsidRDefault="00161948" w:rsidP="0016194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26 пункт 56 изложить в следующей редакции:</w:t>
      </w:r>
    </w:p>
    <w:p w:rsidR="00161948" w:rsidRPr="00FE1493" w:rsidRDefault="00161948" w:rsidP="0016194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948" w:rsidRPr="00FE1493" w:rsidRDefault="00161948" w:rsidP="0016194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"56. </w:t>
      </w:r>
      <w:proofErr w:type="gramStart"/>
      <w:r w:rsidRPr="00FE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отсутствии оснований для отказа в предоставлении муниципальной услуги, указанных в пункте 19 административного регламента секретарь Комиссии осуществляет подготовку в течении пятнадцати рабочих дней со дня поступления заявления о предоставлении такого разрешения, проекта постановления администрации муниципального образования о проведении публичных слушаний или общественных </w:t>
      </w:r>
      <w:r w:rsidRPr="00FE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обсуждений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с</w:t>
      </w:r>
      <w:proofErr w:type="gramEnd"/>
      <w:r w:rsidRPr="00FE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указанием вопроса, по которому проводятся публичные слушания, срока и места проведения публичных слушаний, обеспечивает его согласование и представляет в течени</w:t>
      </w:r>
      <w:proofErr w:type="gramStart"/>
      <w:r w:rsidRPr="00FE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FE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пятнадцати рабочих дней со дня окончания таких обсуждений или слушаний, главе администрации сельского поселения </w:t>
      </w:r>
      <w:r w:rsidR="00FE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r w:rsidRPr="00FE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для подписания. Подписанное постановление о назначении публичных слушаний (общественных обсуждений) опубликовывается (обнародуется) в порядке, установленном для официального опубликования муниципальных правовых актов, размещается на официальном сайте муниципального образования в сети «Интернет".</w:t>
      </w:r>
    </w:p>
    <w:p w:rsidR="00161948" w:rsidRPr="00FE1493" w:rsidRDefault="00161948" w:rsidP="008F00C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372" w:rsidRPr="00FE1493" w:rsidRDefault="00D20372" w:rsidP="00D2037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2.Настоящее постановление вступает в силу с момента его официального обнародования.  </w:t>
      </w:r>
    </w:p>
    <w:p w:rsidR="00D20372" w:rsidRPr="00FE1493" w:rsidRDefault="00D20372" w:rsidP="008F00C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0C9" w:rsidRPr="00FE1493" w:rsidRDefault="008F00C9" w:rsidP="008F00C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2AD9" w:rsidRDefault="008F00C9" w:rsidP="008F00C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 </w:t>
      </w:r>
    </w:p>
    <w:p w:rsidR="008F00C9" w:rsidRPr="00FE1493" w:rsidRDefault="00FE1493" w:rsidP="00CD2A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r w:rsidR="00D20372" w:rsidRPr="00FE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8F00C9" w:rsidRPr="00FE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ельсовет</w:t>
      </w:r>
      <w:r w:rsidR="00CD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В.И.Жаркова</w:t>
      </w:r>
    </w:p>
    <w:p w:rsidR="008F00C9" w:rsidRPr="00FE1493" w:rsidRDefault="008F00C9" w:rsidP="008F00C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0372" w:rsidRPr="00FE1493" w:rsidRDefault="00D20372" w:rsidP="008F00C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20372" w:rsidRPr="00FE1493" w:rsidSect="00CA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BC6"/>
    <w:rsid w:val="000C2760"/>
    <w:rsid w:val="000F0BC6"/>
    <w:rsid w:val="00161948"/>
    <w:rsid w:val="007864EE"/>
    <w:rsid w:val="0087708E"/>
    <w:rsid w:val="008F00C9"/>
    <w:rsid w:val="00904D8B"/>
    <w:rsid w:val="00B06E77"/>
    <w:rsid w:val="00C778FC"/>
    <w:rsid w:val="00CA79B9"/>
    <w:rsid w:val="00CD2AD9"/>
    <w:rsid w:val="00D20372"/>
    <w:rsid w:val="00E1263A"/>
    <w:rsid w:val="00FE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B9"/>
  </w:style>
  <w:style w:type="paragraph" w:styleId="1">
    <w:name w:val="heading 1"/>
    <w:basedOn w:val="a"/>
    <w:link w:val="10"/>
    <w:uiPriority w:val="9"/>
    <w:qFormat/>
    <w:rsid w:val="008F00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00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0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00C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7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00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00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0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00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1251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396777281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727988905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21144742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25455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72437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26977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03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39304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37966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61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9</cp:revision>
  <cp:lastPrinted>2021-10-20T12:29:00Z</cp:lastPrinted>
  <dcterms:created xsi:type="dcterms:W3CDTF">2021-10-14T08:49:00Z</dcterms:created>
  <dcterms:modified xsi:type="dcterms:W3CDTF">2021-10-20T12:29:00Z</dcterms:modified>
</cp:coreProperties>
</file>